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87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1771"/>
        <w:gridCol w:w="1207"/>
        <w:gridCol w:w="8390"/>
      </w:tblGrid>
      <w:tr w:rsidR="004B1DB3" w14:paraId="44629A5A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01B3F0" w14:textId="77777777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1C60DC9A" w14:textId="77777777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  <w:p w14:paraId="4AFBAE53" w14:textId="77777777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B90B4" w14:textId="77777777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CB081B" w14:textId="77777777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Screening Decision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560E78" w14:textId="77777777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Quarter Screened</w:t>
            </w:r>
          </w:p>
          <w:p w14:paraId="424F5D11" w14:textId="07E365FF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02CEED" w14:textId="62751FBC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C908C8" w14:textId="77777777" w:rsidR="004B1DB3" w:rsidRDefault="004B1DB3" w:rsidP="008A57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</w:tr>
      <w:tr w:rsidR="004B1DB3" w14:paraId="24C37E6C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A4C" w14:textId="5056BA55" w:rsidR="004B1DB3" w:rsidRPr="00DB4DD9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Handling Criminal Convictions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2CB" w14:textId="77777777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Screened out</w:t>
            </w:r>
          </w:p>
          <w:p w14:paraId="3009AD87" w14:textId="77777777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EQIA required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14D" w14:textId="594A239C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Quarter 1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7FF" w14:textId="21DC2C73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There is no evidence to suggest that this </w:t>
            </w:r>
            <w:r w:rsidR="00616A48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likely to impact negatively on any of the nine equality groups or that the </w:t>
            </w:r>
            <w:r w:rsidR="00FD1D6E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does not promote equality of opportunity to the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nine equality groups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does not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negatively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impact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good relations between people of different religious belief, political opinion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and/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>or racial group.</w:t>
            </w:r>
          </w:p>
          <w:p w14:paraId="39D5A8AA" w14:textId="77777777" w:rsidR="004B1DB3" w:rsidRPr="009459C2" w:rsidRDefault="004B1DB3" w:rsidP="008A5747">
            <w:pPr>
              <w:pStyle w:val="NormalWeb"/>
              <w:rPr>
                <w:bCs/>
                <w:color w:val="auto"/>
                <w:sz w:val="22"/>
                <w:szCs w:val="22"/>
              </w:rPr>
            </w:pPr>
          </w:p>
          <w:p w14:paraId="54B4523B" w14:textId="77777777" w:rsidR="004B1DB3" w:rsidRPr="00DB4DD9" w:rsidRDefault="004B1DB3" w:rsidP="008A57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DB3" w14:paraId="3DF694BC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60C" w14:textId="4D1E825A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Training Policy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673" w14:textId="77777777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Screened out</w:t>
            </w:r>
          </w:p>
          <w:p w14:paraId="250FEB63" w14:textId="3C969424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EQIA required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4F8" w14:textId="4293DCEC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Quarter 1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529" w14:textId="11FFEAB7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There is no evidence to suggest that this </w:t>
            </w:r>
            <w:r w:rsidR="00616A48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likely to impact negatively on any of the nine equality groups or that the </w:t>
            </w:r>
            <w:r w:rsidR="00FD1D6E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does not promote equality of opportunity to the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nine equality groups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The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does not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negatively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impact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good relations between people of different religious belief, political opinion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and/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>or racial group.</w:t>
            </w:r>
          </w:p>
          <w:p w14:paraId="4FD8FF2A" w14:textId="77777777" w:rsidR="004B1DB3" w:rsidRPr="009459C2" w:rsidRDefault="004B1DB3" w:rsidP="008A5747">
            <w:pPr>
              <w:pStyle w:val="NormalWeb"/>
              <w:rPr>
                <w:bCs/>
                <w:color w:val="auto"/>
                <w:sz w:val="22"/>
                <w:szCs w:val="22"/>
              </w:rPr>
            </w:pPr>
          </w:p>
          <w:p w14:paraId="6EC6068F" w14:textId="77777777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1DB3" w14:paraId="6B71B360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A20" w14:textId="77777777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B76BA" w14:textId="7C7B5DCE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from Home Policy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788" w14:textId="77777777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Screened out</w:t>
            </w:r>
          </w:p>
          <w:p w14:paraId="6BB69B87" w14:textId="4EC484C0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EQIA required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710" w14:textId="3DB0427E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Quarter 2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E26" w14:textId="00FA00DE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There is no evidence to suggest that this </w:t>
            </w:r>
            <w:r w:rsidR="00616A48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likely to impact negatively on any of the nine equality groups or that the </w:t>
            </w:r>
            <w:r w:rsidR="00FD1D6E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does not promote equality of opportunity to the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nine equality groups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The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does not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negatively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impact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good relations between people of different religious belief, political opinion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and/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>or racial group.</w:t>
            </w:r>
          </w:p>
          <w:p w14:paraId="577981B4" w14:textId="77777777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1DB3" w14:paraId="79BE7D9F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0EE" w14:textId="299A8A11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Career Break Policy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8F0" w14:textId="77777777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Screened out No EQIA required</w:t>
            </w:r>
          </w:p>
          <w:p w14:paraId="20D8DDEF" w14:textId="0A9B6CF2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C67" w14:textId="609C9669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Quarter </w:t>
            </w:r>
            <w:r w:rsidR="005B12B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557" w14:textId="1EAA292A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There is no evidence to suggest that this </w:t>
            </w:r>
            <w:r w:rsidR="00616A48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likely to impact negatively on any of the nine equality groups or that the </w:t>
            </w:r>
            <w:r w:rsidR="00FD1D6E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does not promote equality of opportunity to the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nine equality groups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The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does not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negatively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impact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good relations between people of different religious belief, political opinion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and/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>or racial group.</w:t>
            </w:r>
          </w:p>
          <w:p w14:paraId="3AC6DAA3" w14:textId="77777777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1DB3" w14:paraId="30A5D2DA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3758" w14:textId="5AA6ECD2" w:rsidR="004B1DB3" w:rsidRDefault="004B1DB3" w:rsidP="00603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Leave Policy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49A" w14:textId="77777777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Screened out No EQIA required</w:t>
            </w:r>
          </w:p>
          <w:p w14:paraId="6C98EBEE" w14:textId="77777777" w:rsidR="004B1DB3" w:rsidRDefault="004B1DB3" w:rsidP="008A57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27F" w14:textId="1587FDED" w:rsidR="004B1DB3" w:rsidRPr="00F039CF" w:rsidRDefault="005B12B5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Quarter 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416" w14:textId="1EA0C22A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There is no evidence to suggest that this </w:t>
            </w:r>
            <w:r w:rsidR="00616A48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likely to impact negatively on any of the nine equality groups or that the </w:t>
            </w:r>
            <w:r w:rsidR="00FD1D6E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does not promote equality of opportunity to the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nine equality groups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does not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negatively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impact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good relations between people of different religious belief, political opinion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and/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>or racial group.</w:t>
            </w:r>
          </w:p>
          <w:p w14:paraId="419FF5CF" w14:textId="77777777" w:rsidR="004B1DB3" w:rsidRPr="00F039CF" w:rsidRDefault="004B1DB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D2B0A" w14:paraId="797A826B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400" w14:textId="59E2EBF0" w:rsidR="00AD2B0A" w:rsidRDefault="00AD2B0A" w:rsidP="00603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Disability Action Plan 2025-2028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DEB" w14:textId="7D3E685D" w:rsidR="00AD2B0A" w:rsidRDefault="00AD2B0A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Screened out No EQIA required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9DF" w14:textId="5CAE5A91" w:rsidR="00AD2B0A" w:rsidRDefault="00AD2B0A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Quarter 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A73" w14:textId="77777777" w:rsidR="00AD2B0A" w:rsidRPr="00F039CF" w:rsidRDefault="00AD2B0A" w:rsidP="00AD2B0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There is no evidence to suggest that this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is likely to impact negatively on any of the nine equality groups or that the policy does not promote equality of opportunity to the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nine equality groups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The policy does not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negatively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impact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good relations between people of different religious belief, political opinion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and/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>or racial group.</w:t>
            </w:r>
          </w:p>
          <w:p w14:paraId="14577043" w14:textId="77777777" w:rsidR="00AD2B0A" w:rsidRPr="00F039CF" w:rsidRDefault="00AD2B0A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637CF" w14:paraId="740FC450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84F" w14:textId="5C22C49E" w:rsidR="001637CF" w:rsidRDefault="001637CF" w:rsidP="00603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Engagement Strategy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1B7" w14:textId="24A0BF97" w:rsidR="001637CF" w:rsidRDefault="001637CF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Screened out No EQIA required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C6D" w14:textId="2D4C1FA0" w:rsidR="001637CF" w:rsidRDefault="001637CF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Quarter 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DC6" w14:textId="77777777" w:rsidR="001637CF" w:rsidRPr="00F039CF" w:rsidRDefault="001637CF" w:rsidP="001637C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There is no evidence to suggest that this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policy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is likely to impact negatively on any of the nine equality groups or that the policy does not promote equality of opportunity to the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nine equality groups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The policy does not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negatively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impact 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on good relations between people of different religious belief, political opinion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and/</w:t>
            </w:r>
            <w:r w:rsidRPr="00F039CF">
              <w:rPr>
                <w:rFonts w:ascii="Arial" w:hAnsi="Arial" w:cs="Arial"/>
                <w:sz w:val="22"/>
                <w:szCs w:val="22"/>
                <w:lang w:eastAsia="en-US"/>
              </w:rPr>
              <w:t>or racial group.</w:t>
            </w:r>
          </w:p>
          <w:p w14:paraId="2A6B5E5C" w14:textId="77777777" w:rsidR="001637CF" w:rsidRPr="00F039CF" w:rsidRDefault="001637CF" w:rsidP="00AD2B0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80502" w14:paraId="48ED0A3B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48D" w14:textId="1CCB7259" w:rsidR="00A80502" w:rsidRDefault="00A80502" w:rsidP="00603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</w:t>
            </w:r>
            <w:r w:rsidR="00F9063C">
              <w:rPr>
                <w:rFonts w:ascii="Arial" w:hAnsi="Arial" w:cs="Arial"/>
                <w:sz w:val="22"/>
                <w:szCs w:val="22"/>
              </w:rPr>
              <w:t xml:space="preserve">oposed ceasing of funding for </w:t>
            </w:r>
            <w:r>
              <w:rPr>
                <w:rFonts w:ascii="Arial" w:hAnsi="Arial" w:cs="Arial"/>
                <w:sz w:val="22"/>
                <w:szCs w:val="22"/>
              </w:rPr>
              <w:t>Employment Support</w:t>
            </w:r>
            <w:r w:rsidR="00F9063C">
              <w:rPr>
                <w:rFonts w:ascii="Arial" w:hAnsi="Arial" w:cs="Arial"/>
                <w:sz w:val="22"/>
                <w:szCs w:val="22"/>
              </w:rPr>
              <w:t xml:space="preserve"> Scheme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6E7" w14:textId="5224776F" w:rsidR="00A80502" w:rsidRDefault="007C446D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EQIA Required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FCE" w14:textId="0ACE009D" w:rsidR="00A80502" w:rsidRDefault="007C446D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Quarter 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B0A" w14:textId="7F559E05" w:rsidR="00A80502" w:rsidRPr="00F039CF" w:rsidRDefault="00641DFC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There is evidence to suggest that the proposed ceasing of funding for the Employment Support Scheme will have a negative impact o</w:t>
            </w:r>
            <w:r w:rsidR="00715E85">
              <w:rPr>
                <w:rFonts w:ascii="Arial" w:hAnsi="Arial" w:cs="Arial"/>
                <w:sz w:val="22"/>
                <w:szCs w:val="22"/>
                <w:lang w:eastAsia="en-US"/>
              </w:rPr>
              <w:t xml:space="preserve">n </w:t>
            </w:r>
            <w:r w:rsidR="00716A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those living with disabilities, age and dependants.  An EQIA was submitted to DfC on </w:t>
            </w:r>
            <w:r w:rsidR="00F402FD"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  <w:r w:rsidR="00F402FD" w:rsidRPr="00F402FD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th</w:t>
            </w:r>
            <w:r w:rsidR="00F402F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November 2024.</w:t>
            </w:r>
          </w:p>
        </w:tc>
      </w:tr>
      <w:tr w:rsidR="00F402FD" w14:paraId="1585ECC3" w14:textId="77777777" w:rsidTr="004B1DB3"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04E" w14:textId="1D25B4B3" w:rsidR="00F402FD" w:rsidRDefault="00F402FD" w:rsidP="006035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Renewal of tender for Café provisions at Belfast Zoo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E4AA" w14:textId="36B092F2" w:rsidR="00F402FD" w:rsidRDefault="00E3287C" w:rsidP="008A57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Screened out No EQIA required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FFE" w14:textId="232F82F5" w:rsidR="00F402FD" w:rsidRDefault="00F402FD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Quarter 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BC5" w14:textId="7C9B41B2" w:rsidR="00F402FD" w:rsidRDefault="00C52C33" w:rsidP="008A574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There is no evidence to suggest that th</w:t>
            </w:r>
            <w:r w:rsidR="00E57351">
              <w:rPr>
                <w:rFonts w:ascii="Arial" w:hAnsi="Arial" w:cs="Arial"/>
                <w:sz w:val="22"/>
                <w:szCs w:val="22"/>
                <w:lang w:eastAsia="en-US"/>
              </w:rPr>
              <w:t>e business decision to not retender for the café provisions at Belfast Zoo is likely to impact negatively on any of the n</w:t>
            </w:r>
            <w:r w:rsidR="00FD1D6E">
              <w:rPr>
                <w:rFonts w:ascii="Arial" w:hAnsi="Arial" w:cs="Arial"/>
                <w:sz w:val="22"/>
                <w:szCs w:val="22"/>
                <w:lang w:eastAsia="en-US"/>
              </w:rPr>
              <w:t>i</w:t>
            </w:r>
            <w:r w:rsidR="00E57351">
              <w:rPr>
                <w:rFonts w:ascii="Arial" w:hAnsi="Arial" w:cs="Arial"/>
                <w:sz w:val="22"/>
                <w:szCs w:val="22"/>
                <w:lang w:eastAsia="en-US"/>
              </w:rPr>
              <w:t>ne equa</w:t>
            </w:r>
            <w:r w:rsidR="00FD1D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lity groups or that the </w:t>
            </w:r>
            <w:r w:rsidR="00D66084"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decision does not promote equality of opportunity to the nine equality groups.  The policy does not negatively impact on good relations </w:t>
            </w:r>
            <w:r w:rsidR="006C616A">
              <w:rPr>
                <w:rFonts w:ascii="Arial" w:hAnsi="Arial" w:cs="Arial"/>
                <w:sz w:val="22"/>
                <w:szCs w:val="22"/>
                <w:lang w:eastAsia="en-US"/>
              </w:rPr>
              <w:t>between people of different religious belief, political opinion and/or racial group.  Usel will redeploy the existing staff at Belfast Zoo to other Ability Café locations and support has been put in pla</w:t>
            </w:r>
            <w:r w:rsidR="00D67E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ce for the transition. </w:t>
            </w:r>
          </w:p>
        </w:tc>
      </w:tr>
    </w:tbl>
    <w:p w14:paraId="7AD5B8AB" w14:textId="77777777" w:rsidR="00624BB5" w:rsidRDefault="00624BB5" w:rsidP="00624BB5">
      <w:pPr>
        <w:jc w:val="center"/>
        <w:rPr>
          <w:rFonts w:ascii="Arial" w:hAnsi="Arial" w:cs="Arial"/>
          <w:b/>
          <w:sz w:val="32"/>
          <w:szCs w:val="40"/>
        </w:rPr>
      </w:pPr>
    </w:p>
    <w:p w14:paraId="2408B4E5" w14:textId="77777777" w:rsidR="008A5747" w:rsidRDefault="008A5747" w:rsidP="00624BB5">
      <w:pPr>
        <w:spacing w:line="276" w:lineRule="auto"/>
        <w:rPr>
          <w:rFonts w:ascii="Arial" w:hAnsi="Arial" w:cs="Arial"/>
          <w:sz w:val="22"/>
        </w:rPr>
      </w:pPr>
    </w:p>
    <w:p w14:paraId="1E545603" w14:textId="77777777" w:rsidR="008A5747" w:rsidRDefault="008A5747" w:rsidP="00624BB5">
      <w:pPr>
        <w:spacing w:line="276" w:lineRule="auto"/>
        <w:rPr>
          <w:rFonts w:ascii="Arial" w:hAnsi="Arial" w:cs="Arial"/>
          <w:sz w:val="22"/>
        </w:rPr>
      </w:pPr>
    </w:p>
    <w:p w14:paraId="7CAB5249" w14:textId="77777777" w:rsidR="00624BB5" w:rsidRDefault="00624BB5" w:rsidP="00624BB5">
      <w:pPr>
        <w:spacing w:line="276" w:lineRule="auto"/>
        <w:rPr>
          <w:rFonts w:ascii="Arial" w:hAnsi="Arial" w:cs="Arial"/>
          <w:sz w:val="22"/>
          <w:szCs w:val="40"/>
        </w:rPr>
      </w:pPr>
    </w:p>
    <w:p w14:paraId="5380C0A4" w14:textId="77777777" w:rsidR="00624BB5" w:rsidRDefault="00624BB5" w:rsidP="00624BB5">
      <w:pPr>
        <w:spacing w:line="276" w:lineRule="auto"/>
        <w:rPr>
          <w:rFonts w:ascii="Arial" w:hAnsi="Arial" w:cs="Arial"/>
          <w:sz w:val="22"/>
          <w:szCs w:val="40"/>
        </w:rPr>
      </w:pPr>
    </w:p>
    <w:p w14:paraId="0D6B32D1" w14:textId="77777777" w:rsidR="00624BB5" w:rsidRDefault="00624BB5" w:rsidP="00624BB5">
      <w:pPr>
        <w:spacing w:line="276" w:lineRule="auto"/>
        <w:rPr>
          <w:rFonts w:ascii="Arial" w:hAnsi="Arial" w:cs="Arial"/>
          <w:sz w:val="22"/>
          <w:szCs w:val="40"/>
        </w:rPr>
      </w:pPr>
    </w:p>
    <w:p w14:paraId="64892A3B" w14:textId="416538CC" w:rsidR="002F59EE" w:rsidRDefault="002F59EE"/>
    <w:sectPr w:rsidR="002F59EE" w:rsidSect="00624BB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5952" w14:textId="77777777" w:rsidR="00EF3742" w:rsidRDefault="00EF3742" w:rsidP="008A5747">
      <w:r>
        <w:separator/>
      </w:r>
    </w:p>
  </w:endnote>
  <w:endnote w:type="continuationSeparator" w:id="0">
    <w:p w14:paraId="46C10063" w14:textId="77777777" w:rsidR="00EF3742" w:rsidRDefault="00EF3742" w:rsidP="008A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F811B" w14:textId="77777777" w:rsidR="00EF3742" w:rsidRDefault="00EF3742" w:rsidP="008A5747">
      <w:r>
        <w:separator/>
      </w:r>
    </w:p>
  </w:footnote>
  <w:footnote w:type="continuationSeparator" w:id="0">
    <w:p w14:paraId="7095EBB7" w14:textId="77777777" w:rsidR="00EF3742" w:rsidRDefault="00EF3742" w:rsidP="008A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06B7" w14:textId="77777777" w:rsidR="008A5747" w:rsidRDefault="008A5747" w:rsidP="008A5747">
    <w:pPr>
      <w:jc w:val="center"/>
      <w:rPr>
        <w:rFonts w:ascii="Arial" w:hAnsi="Arial" w:cs="Arial"/>
        <w:b/>
        <w:sz w:val="32"/>
        <w:szCs w:val="40"/>
      </w:rPr>
    </w:pPr>
  </w:p>
  <w:p w14:paraId="06D0C661" w14:textId="77777777" w:rsidR="008A5747" w:rsidRDefault="008A5747" w:rsidP="008A5747">
    <w:pPr>
      <w:jc w:val="center"/>
      <w:rPr>
        <w:rFonts w:ascii="Arial" w:hAnsi="Arial" w:cs="Arial"/>
        <w:b/>
        <w:sz w:val="32"/>
        <w:szCs w:val="40"/>
      </w:rPr>
    </w:pPr>
  </w:p>
  <w:p w14:paraId="334574B7" w14:textId="77777777" w:rsidR="008A5747" w:rsidRDefault="008A5747" w:rsidP="008A5747">
    <w:pPr>
      <w:jc w:val="center"/>
      <w:rPr>
        <w:rFonts w:ascii="Arial" w:hAnsi="Arial" w:cs="Arial"/>
        <w:b/>
        <w:sz w:val="32"/>
        <w:szCs w:val="40"/>
      </w:rPr>
    </w:pPr>
  </w:p>
  <w:p w14:paraId="77288899" w14:textId="00241D82" w:rsidR="008A5747" w:rsidRPr="00F76269" w:rsidRDefault="008A5747" w:rsidP="008A5747">
    <w:pPr>
      <w:jc w:val="center"/>
      <w:rPr>
        <w:rFonts w:ascii="Arial" w:hAnsi="Arial" w:cs="Arial"/>
        <w:b/>
        <w:sz w:val="32"/>
        <w:szCs w:val="40"/>
      </w:rPr>
    </w:pPr>
    <w:r w:rsidRPr="00F76269">
      <w:rPr>
        <w:rFonts w:ascii="Arial" w:hAnsi="Arial" w:cs="Arial"/>
        <w:b/>
        <w:sz w:val="32"/>
        <w:szCs w:val="40"/>
      </w:rPr>
      <w:t xml:space="preserve">Screening Report </w:t>
    </w:r>
    <w:r w:rsidR="007716CC">
      <w:rPr>
        <w:rFonts w:ascii="Arial" w:hAnsi="Arial" w:cs="Arial"/>
        <w:b/>
        <w:sz w:val="32"/>
        <w:szCs w:val="40"/>
      </w:rPr>
      <w:t>202</w:t>
    </w:r>
    <w:r w:rsidR="004B1DB3">
      <w:rPr>
        <w:rFonts w:ascii="Arial" w:hAnsi="Arial" w:cs="Arial"/>
        <w:b/>
        <w:sz w:val="32"/>
        <w:szCs w:val="40"/>
      </w:rPr>
      <w:t>4</w:t>
    </w:r>
    <w:r w:rsidR="007716CC">
      <w:rPr>
        <w:rFonts w:ascii="Arial" w:hAnsi="Arial" w:cs="Arial"/>
        <w:b/>
        <w:sz w:val="32"/>
        <w:szCs w:val="40"/>
      </w:rPr>
      <w:t>-202</w:t>
    </w:r>
    <w:r w:rsidR="004B1DB3">
      <w:rPr>
        <w:rFonts w:ascii="Arial" w:hAnsi="Arial" w:cs="Arial"/>
        <w:b/>
        <w:sz w:val="32"/>
        <w:szCs w:val="40"/>
      </w:rPr>
      <w:t>5</w:t>
    </w:r>
  </w:p>
  <w:p w14:paraId="690D5F00" w14:textId="31DD9F7A" w:rsidR="008A5747" w:rsidRDefault="008A5747" w:rsidP="008A5747">
    <w:pPr>
      <w:spacing w:line="276" w:lineRule="auto"/>
      <w:rPr>
        <w:rFonts w:ascii="Arial" w:hAnsi="Arial" w:cs="Arial"/>
        <w:sz w:val="22"/>
      </w:rPr>
    </w:pPr>
    <w:r>
      <w:rPr>
        <w:rFonts w:ascii="Arial" w:hAnsi="Arial" w:cs="Arial"/>
        <w:sz w:val="22"/>
        <w:szCs w:val="40"/>
      </w:rPr>
      <w:t>Usel</w:t>
    </w:r>
    <w:r w:rsidRPr="001D4450">
      <w:rPr>
        <w:rFonts w:ascii="Arial" w:hAnsi="Arial" w:cs="Arial"/>
        <w:sz w:val="22"/>
        <w:szCs w:val="40"/>
      </w:rPr>
      <w:t xml:space="preserve"> made a commitment in its Equality Scheme to publish a screening report </w:t>
    </w:r>
    <w:r w:rsidR="00A562A1">
      <w:rPr>
        <w:rFonts w:ascii="Arial" w:hAnsi="Arial" w:cs="Arial"/>
        <w:sz w:val="22"/>
        <w:szCs w:val="40"/>
      </w:rPr>
      <w:t>quarterly</w:t>
    </w:r>
    <w:r w:rsidRPr="001D4450">
      <w:rPr>
        <w:rFonts w:ascii="Arial" w:hAnsi="Arial" w:cs="Arial"/>
        <w:sz w:val="22"/>
        <w:szCs w:val="40"/>
      </w:rPr>
      <w:t xml:space="preserve">.  </w:t>
    </w:r>
    <w:r w:rsidRPr="001D4450">
      <w:rPr>
        <w:rFonts w:ascii="Arial" w:hAnsi="Arial" w:cs="Arial"/>
        <w:sz w:val="22"/>
      </w:rPr>
      <w:t>The purpose of screening is to identify those policies which are likely to have an impact on equality of opportunity and/or good relations.</w:t>
    </w:r>
  </w:p>
  <w:p w14:paraId="10602834" w14:textId="77777777" w:rsidR="008A5747" w:rsidRPr="008A5747" w:rsidRDefault="008A5747" w:rsidP="008A5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B5"/>
    <w:rsid w:val="000D4890"/>
    <w:rsid w:val="000D72D3"/>
    <w:rsid w:val="001637CF"/>
    <w:rsid w:val="001B5A48"/>
    <w:rsid w:val="0021001B"/>
    <w:rsid w:val="0023009F"/>
    <w:rsid w:val="0025679D"/>
    <w:rsid w:val="00292555"/>
    <w:rsid w:val="002B4EAB"/>
    <w:rsid w:val="002C3153"/>
    <w:rsid w:val="002D6AE7"/>
    <w:rsid w:val="002E4096"/>
    <w:rsid w:val="002F59EE"/>
    <w:rsid w:val="00354086"/>
    <w:rsid w:val="003B5E93"/>
    <w:rsid w:val="00417525"/>
    <w:rsid w:val="00442571"/>
    <w:rsid w:val="00475E2B"/>
    <w:rsid w:val="004B1DB3"/>
    <w:rsid w:val="004C460F"/>
    <w:rsid w:val="005023EE"/>
    <w:rsid w:val="005116B7"/>
    <w:rsid w:val="005764E2"/>
    <w:rsid w:val="005A0CE0"/>
    <w:rsid w:val="005A278E"/>
    <w:rsid w:val="005B12B5"/>
    <w:rsid w:val="0060357F"/>
    <w:rsid w:val="00616A48"/>
    <w:rsid w:val="00624BB5"/>
    <w:rsid w:val="006302F8"/>
    <w:rsid w:val="00641DFC"/>
    <w:rsid w:val="006C616A"/>
    <w:rsid w:val="00715E85"/>
    <w:rsid w:val="00716AD7"/>
    <w:rsid w:val="007579F0"/>
    <w:rsid w:val="00766713"/>
    <w:rsid w:val="007716CC"/>
    <w:rsid w:val="007A3A95"/>
    <w:rsid w:val="007B769F"/>
    <w:rsid w:val="007C446D"/>
    <w:rsid w:val="00813454"/>
    <w:rsid w:val="00882736"/>
    <w:rsid w:val="008A5747"/>
    <w:rsid w:val="008A6529"/>
    <w:rsid w:val="0096278A"/>
    <w:rsid w:val="00974EE9"/>
    <w:rsid w:val="00A3729A"/>
    <w:rsid w:val="00A562A1"/>
    <w:rsid w:val="00A80502"/>
    <w:rsid w:val="00AD2B0A"/>
    <w:rsid w:val="00B874B7"/>
    <w:rsid w:val="00C106E4"/>
    <w:rsid w:val="00C52C33"/>
    <w:rsid w:val="00CC09FC"/>
    <w:rsid w:val="00D66084"/>
    <w:rsid w:val="00D67E45"/>
    <w:rsid w:val="00DA40D4"/>
    <w:rsid w:val="00DE7B53"/>
    <w:rsid w:val="00E20F76"/>
    <w:rsid w:val="00E3287C"/>
    <w:rsid w:val="00E57351"/>
    <w:rsid w:val="00EF3742"/>
    <w:rsid w:val="00F13BD7"/>
    <w:rsid w:val="00F32DB9"/>
    <w:rsid w:val="00F402FD"/>
    <w:rsid w:val="00F9063C"/>
    <w:rsid w:val="00F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454A"/>
  <w15:chartTrackingRefBased/>
  <w15:docId w15:val="{460F6214-B102-448E-B0C0-F1641E63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4BB5"/>
    <w:pPr>
      <w:spacing w:before="100" w:beforeAutospacing="1" w:after="100" w:afterAutospacing="1"/>
    </w:pPr>
    <w:rPr>
      <w:rFonts w:ascii="Arial" w:eastAsia="Arial Unicode MS" w:hAnsi="Arial" w:cs="Arial"/>
      <w:color w:val="333333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A5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74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5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47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727022FA44B458D74CD014EED26C9" ma:contentTypeVersion="6" ma:contentTypeDescription="Create a new document." ma:contentTypeScope="" ma:versionID="29276359b4e39ea1c9d093828eefddc2">
  <xsd:schema xmlns:xsd="http://www.w3.org/2001/XMLSchema" xmlns:xs="http://www.w3.org/2001/XMLSchema" xmlns:p="http://schemas.microsoft.com/office/2006/metadata/properties" xmlns:ns2="4848db05-2c41-4053-90e9-99970fc55ae5" xmlns:ns3="c983de73-9788-4831-ad9e-6438fbc7c2dd" targetNamespace="http://schemas.microsoft.com/office/2006/metadata/properties" ma:root="true" ma:fieldsID="17a00fa7eff6c29629624693f402ea9c" ns2:_="" ns3:_="">
    <xsd:import namespace="4848db05-2c41-4053-90e9-99970fc55ae5"/>
    <xsd:import namespace="c983de73-9788-4831-ad9e-6438fbc7c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8db05-2c41-4053-90e9-99970fc55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de73-9788-4831-ad9e-6438fbc7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408D2-EF09-4EEE-B1C4-852407C8F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95EA1-62A8-45DF-9922-928FBAA22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8db05-2c41-4053-90e9-99970fc55ae5"/>
    <ds:schemaRef ds:uri="c983de73-9788-4831-ad9e-6438fbc7c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4EBFA-CFCB-489F-A651-7BDA65CD7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Hanna</dc:creator>
  <cp:keywords/>
  <dc:description/>
  <cp:lastModifiedBy>Louise Beagan</cp:lastModifiedBy>
  <cp:revision>22</cp:revision>
  <dcterms:created xsi:type="dcterms:W3CDTF">2024-10-14T11:28:00Z</dcterms:created>
  <dcterms:modified xsi:type="dcterms:W3CDTF">2024-12-09T15:47:00Z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0x01010077A727022FA44B458D74CD014EED26C9</vt:lpwstr>
  </property>
  <property fmtid="{D5CDD505-2E9C-101B-9397-08002B2CF9AE}" pid="3" name="MediaServiceImageTags">
    <vt:lpwstr/>
  </property>
</Properties>
</file>